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65" w:rsidRDefault="00005065" w:rsidP="00005065">
      <w:pPr>
        <w:ind w:left="567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                                                                                                           Приложение № 3</w:t>
      </w:r>
      <w:r w:rsidRPr="000003FC">
        <w:rPr>
          <w:sz w:val="20"/>
          <w:szCs w:val="20"/>
        </w:rPr>
        <w:t xml:space="preserve"> к приказу </w:t>
      </w:r>
    </w:p>
    <w:p w:rsidR="00005065" w:rsidRPr="00E736DF" w:rsidRDefault="00005065" w:rsidP="00E736DF">
      <w:pPr>
        <w:ind w:left="927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 w:rsidR="00E736D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E736DF">
        <w:rPr>
          <w:sz w:val="20"/>
          <w:szCs w:val="20"/>
          <w:u w:val="single"/>
        </w:rPr>
        <w:t>№</w:t>
      </w:r>
      <w:r w:rsidR="00E736DF" w:rsidRPr="00E736DF">
        <w:rPr>
          <w:sz w:val="20"/>
          <w:szCs w:val="20"/>
          <w:u w:val="single"/>
        </w:rPr>
        <w:t>189</w:t>
      </w:r>
      <w:r w:rsidR="002A285D" w:rsidRPr="00E736DF">
        <w:rPr>
          <w:sz w:val="20"/>
          <w:szCs w:val="20"/>
          <w:u w:val="single"/>
        </w:rPr>
        <w:t xml:space="preserve"> от</w:t>
      </w:r>
      <w:r w:rsidR="00E736DF">
        <w:rPr>
          <w:sz w:val="20"/>
          <w:szCs w:val="20"/>
          <w:u w:val="single"/>
        </w:rPr>
        <w:t xml:space="preserve"> </w:t>
      </w:r>
      <w:r w:rsidR="00E736DF" w:rsidRPr="00E736DF">
        <w:rPr>
          <w:sz w:val="20"/>
          <w:szCs w:val="20"/>
          <w:u w:val="single"/>
        </w:rPr>
        <w:t>05.05.</w:t>
      </w:r>
      <w:r w:rsidRPr="00E736DF">
        <w:rPr>
          <w:sz w:val="20"/>
          <w:szCs w:val="20"/>
          <w:u w:val="single"/>
        </w:rPr>
        <w:t>2014г.</w:t>
      </w:r>
    </w:p>
    <w:p w:rsidR="00005065" w:rsidRPr="00DB36A4" w:rsidRDefault="00005065" w:rsidP="00005065">
      <w:pPr>
        <w:tabs>
          <w:tab w:val="left" w:pos="993"/>
        </w:tabs>
        <w:ind w:left="927"/>
        <w:jc w:val="both"/>
        <w:rPr>
          <w:i/>
        </w:rPr>
      </w:pPr>
    </w:p>
    <w:p w:rsidR="00005065" w:rsidRDefault="00005065" w:rsidP="00005065">
      <w:pPr>
        <w:tabs>
          <w:tab w:val="left" w:pos="993"/>
        </w:tabs>
        <w:ind w:left="567"/>
        <w:jc w:val="center"/>
        <w:rPr>
          <w:b/>
        </w:rPr>
      </w:pPr>
      <w:r w:rsidRPr="001D3F3F">
        <w:rPr>
          <w:b/>
        </w:rPr>
        <w:t xml:space="preserve">План – график мероприятий по обеспечению введения ФГОС </w:t>
      </w:r>
      <w:proofErr w:type="gramStart"/>
      <w:r w:rsidRPr="001D3F3F">
        <w:rPr>
          <w:b/>
        </w:rPr>
        <w:t>ДО</w:t>
      </w:r>
      <w:proofErr w:type="gramEnd"/>
      <w:r w:rsidRPr="001D3F3F">
        <w:rPr>
          <w:b/>
        </w:rPr>
        <w:t xml:space="preserve"> </w:t>
      </w:r>
    </w:p>
    <w:p w:rsidR="00005065" w:rsidRPr="001D3F3F" w:rsidRDefault="00005065" w:rsidP="00005065">
      <w:pPr>
        <w:tabs>
          <w:tab w:val="left" w:pos="993"/>
        </w:tabs>
        <w:ind w:left="567"/>
        <w:jc w:val="center"/>
        <w:rPr>
          <w:b/>
        </w:rPr>
      </w:pPr>
    </w:p>
    <w:p w:rsidR="00005065" w:rsidRDefault="00005065" w:rsidP="00005065">
      <w:pPr>
        <w:tabs>
          <w:tab w:val="left" w:pos="993"/>
        </w:tabs>
        <w:ind w:firstLine="567"/>
        <w:jc w:val="both"/>
      </w:pPr>
      <w:r>
        <w:t xml:space="preserve">Для обеспечения введения Федерального государственного образовательного стандарта дошкольного образования (далее – ФГОС </w:t>
      </w:r>
      <w:proofErr w:type="gramStart"/>
      <w:r>
        <w:t>ДО</w:t>
      </w:r>
      <w:proofErr w:type="gramEnd"/>
      <w:r>
        <w:t xml:space="preserve">) необходимо </w:t>
      </w:r>
      <w:proofErr w:type="gramStart"/>
      <w:r>
        <w:t>проведение</w:t>
      </w:r>
      <w:proofErr w:type="gramEnd"/>
      <w:r>
        <w:t xml:space="preserve"> ряда мероприятий по следующим направлениям:</w:t>
      </w:r>
    </w:p>
    <w:p w:rsidR="00005065" w:rsidRDefault="00005065" w:rsidP="00005065">
      <w:pPr>
        <w:tabs>
          <w:tab w:val="left" w:pos="993"/>
        </w:tabs>
        <w:ind w:firstLine="567"/>
        <w:jc w:val="both"/>
      </w:pPr>
      <w:r>
        <w:t xml:space="preserve">-создание нормативно-правового, методического и аналитического обеспечения реализации ФГОС </w:t>
      </w:r>
      <w:proofErr w:type="gramStart"/>
      <w:r>
        <w:t>ДО</w:t>
      </w:r>
      <w:proofErr w:type="gramEnd"/>
      <w:r>
        <w:t>;</w:t>
      </w:r>
    </w:p>
    <w:p w:rsidR="00005065" w:rsidRDefault="00005065" w:rsidP="00005065">
      <w:pPr>
        <w:tabs>
          <w:tab w:val="left" w:pos="993"/>
        </w:tabs>
        <w:ind w:firstLine="567"/>
        <w:jc w:val="both"/>
      </w:pPr>
      <w:r>
        <w:t xml:space="preserve">-создание организационного обеспечения реализации ФГОС </w:t>
      </w:r>
      <w:proofErr w:type="gramStart"/>
      <w:r>
        <w:t>ДО</w:t>
      </w:r>
      <w:proofErr w:type="gramEnd"/>
      <w:r>
        <w:t>;</w:t>
      </w:r>
    </w:p>
    <w:p w:rsidR="00005065" w:rsidRDefault="00005065" w:rsidP="00005065">
      <w:pPr>
        <w:tabs>
          <w:tab w:val="left" w:pos="993"/>
        </w:tabs>
        <w:ind w:firstLine="567"/>
        <w:jc w:val="both"/>
      </w:pPr>
      <w:r>
        <w:t xml:space="preserve">-создание кадрового обеспечения введения ФГОС </w:t>
      </w:r>
      <w:proofErr w:type="gramStart"/>
      <w:r>
        <w:t>ДО</w:t>
      </w:r>
      <w:proofErr w:type="gramEnd"/>
      <w:r>
        <w:t>;</w:t>
      </w:r>
    </w:p>
    <w:p w:rsidR="00005065" w:rsidRDefault="00005065" w:rsidP="00005065">
      <w:pPr>
        <w:tabs>
          <w:tab w:val="left" w:pos="993"/>
        </w:tabs>
        <w:ind w:firstLine="567"/>
        <w:jc w:val="both"/>
      </w:pPr>
      <w:r>
        <w:t xml:space="preserve">-создание финансово-экономического обеспечения введения ФГОС </w:t>
      </w:r>
      <w:proofErr w:type="gramStart"/>
      <w:r>
        <w:t>ДО</w:t>
      </w:r>
      <w:proofErr w:type="gramEnd"/>
      <w:r>
        <w:t>;</w:t>
      </w:r>
    </w:p>
    <w:p w:rsidR="00005065" w:rsidRDefault="00005065" w:rsidP="00005065">
      <w:pPr>
        <w:tabs>
          <w:tab w:val="left" w:pos="993"/>
        </w:tabs>
        <w:ind w:firstLine="567"/>
        <w:jc w:val="both"/>
      </w:pPr>
      <w:r>
        <w:t xml:space="preserve">-создание информационного обеспечения введения ФГОС </w:t>
      </w:r>
      <w:proofErr w:type="gramStart"/>
      <w:r>
        <w:t>ДО</w:t>
      </w:r>
      <w:proofErr w:type="gramEnd"/>
      <w:r>
        <w:t>.</w:t>
      </w:r>
    </w:p>
    <w:p w:rsidR="00005065" w:rsidRDefault="00005065" w:rsidP="00005065">
      <w:pPr>
        <w:tabs>
          <w:tab w:val="left" w:pos="993"/>
        </w:tabs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785"/>
        <w:gridCol w:w="1701"/>
        <w:gridCol w:w="4394"/>
        <w:gridCol w:w="3827"/>
      </w:tblGrid>
      <w:tr w:rsidR="00005065" w:rsidRPr="002D6B8C" w:rsidTr="00005065">
        <w:trPr>
          <w:trHeight w:val="270"/>
        </w:trPr>
        <w:tc>
          <w:tcPr>
            <w:tcW w:w="576" w:type="dxa"/>
            <w:vMerge w:val="restart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 w:rsidRPr="001D3F1C">
              <w:t>№</w:t>
            </w:r>
          </w:p>
        </w:tc>
        <w:tc>
          <w:tcPr>
            <w:tcW w:w="3785" w:type="dxa"/>
            <w:vMerge w:val="restart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 w:rsidRPr="001D3F1C">
              <w:t>Направление мероприятий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Сроки</w:t>
            </w:r>
          </w:p>
        </w:tc>
        <w:tc>
          <w:tcPr>
            <w:tcW w:w="8221" w:type="dxa"/>
            <w:gridSpan w:val="2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center"/>
            </w:pPr>
            <w:r>
              <w:t>Ожидаемые результаты</w:t>
            </w:r>
          </w:p>
        </w:tc>
      </w:tr>
      <w:tr w:rsidR="00005065" w:rsidRPr="002D6B8C" w:rsidTr="00005065">
        <w:trPr>
          <w:trHeight w:val="285"/>
        </w:trPr>
        <w:tc>
          <w:tcPr>
            <w:tcW w:w="576" w:type="dxa"/>
            <w:vMerge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</w:p>
        </w:tc>
        <w:tc>
          <w:tcPr>
            <w:tcW w:w="3785" w:type="dxa"/>
            <w:vMerge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  <w:vMerge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Муниципальные образования, органы управления образованием муниципальных образований</w:t>
            </w:r>
          </w:p>
        </w:tc>
        <w:tc>
          <w:tcPr>
            <w:tcW w:w="3827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Дошкольные образовательные организации</w:t>
            </w:r>
          </w:p>
        </w:tc>
      </w:tr>
      <w:tr w:rsidR="00005065" w:rsidRPr="002D6B8C" w:rsidTr="00005065">
        <w:tc>
          <w:tcPr>
            <w:tcW w:w="14283" w:type="dxa"/>
            <w:gridSpan w:val="5"/>
            <w:shd w:val="clear" w:color="auto" w:fill="auto"/>
          </w:tcPr>
          <w:p w:rsidR="00005065" w:rsidRPr="002D6B8C" w:rsidRDefault="00005065" w:rsidP="00B44351">
            <w:pPr>
              <w:tabs>
                <w:tab w:val="left" w:pos="993"/>
              </w:tabs>
              <w:jc w:val="both"/>
              <w:rPr>
                <w:b/>
              </w:rPr>
            </w:pPr>
            <w:r w:rsidRPr="002D6B8C">
              <w:rPr>
                <w:b/>
              </w:rPr>
              <w:t xml:space="preserve">1.Нормативно-правовое, методическое и аналитическое обеспечение реализации ФГОС </w:t>
            </w:r>
            <w:proofErr w:type="gramStart"/>
            <w:r w:rsidRPr="002D6B8C">
              <w:rPr>
                <w:b/>
              </w:rPr>
              <w:t>ДО</w:t>
            </w:r>
            <w:proofErr w:type="gramEnd"/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1.1.</w:t>
            </w:r>
          </w:p>
        </w:tc>
        <w:tc>
          <w:tcPr>
            <w:tcW w:w="3785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 xml:space="preserve">Разработка нормативно-правовых актов, обеспечивающих введение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Май 2014</w:t>
            </w:r>
          </w:p>
        </w:tc>
        <w:tc>
          <w:tcPr>
            <w:tcW w:w="4394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 xml:space="preserve">Разработка и утверждение нормативно-правовых актов, обеспечивающих введение ФГОС ДО включая плана-графика введения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Разработка и утверждение плана-графика введения ФГОС ДО образовательной организации</w:t>
            </w:r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1.2.</w:t>
            </w:r>
          </w:p>
        </w:tc>
        <w:tc>
          <w:tcPr>
            <w:tcW w:w="3785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Проведение аналитических работ по вопросам оценки стартовых </w:t>
            </w:r>
            <w:proofErr w:type="gramStart"/>
            <w:r>
              <w:t>условиях</w:t>
            </w:r>
            <w:proofErr w:type="gramEnd"/>
            <w:r>
              <w:t xml:space="preserve"> введения ФГОС ДО, требований к качеству услуг дошкольного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Февраль 2014</w:t>
            </w:r>
          </w:p>
        </w:tc>
        <w:tc>
          <w:tcPr>
            <w:tcW w:w="4394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Сбор информации по вопросам опроса</w:t>
            </w:r>
          </w:p>
        </w:tc>
        <w:tc>
          <w:tcPr>
            <w:tcW w:w="3827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Участие в опросах</w:t>
            </w:r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1.3.</w:t>
            </w:r>
          </w:p>
        </w:tc>
        <w:tc>
          <w:tcPr>
            <w:tcW w:w="3785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 xml:space="preserve">Разработка письма </w:t>
            </w:r>
            <w:proofErr w:type="spellStart"/>
            <w:r>
              <w:t>Минобрнауки</w:t>
            </w:r>
            <w:proofErr w:type="spellEnd"/>
            <w:r>
              <w:t xml:space="preserve"> России с разъяснениями по  отдельным вопросам введения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Февраль 2014</w:t>
            </w:r>
          </w:p>
        </w:tc>
        <w:tc>
          <w:tcPr>
            <w:tcW w:w="4394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Проведение разъяснительной работы, организация ознакомления с письмом </w:t>
            </w:r>
            <w:proofErr w:type="spellStart"/>
            <w:r>
              <w:t>Минобрнауки</w:t>
            </w:r>
            <w:proofErr w:type="spellEnd"/>
            <w:r>
              <w:t xml:space="preserve"> России ДОО</w:t>
            </w:r>
          </w:p>
        </w:tc>
        <w:tc>
          <w:tcPr>
            <w:tcW w:w="3827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Использование письма </w:t>
            </w:r>
            <w:proofErr w:type="spellStart"/>
            <w:r>
              <w:t>Минобрнауки</w:t>
            </w:r>
            <w:proofErr w:type="spellEnd"/>
            <w:r>
              <w:t xml:space="preserve"> России в практической работе</w:t>
            </w:r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1.4.</w:t>
            </w:r>
          </w:p>
        </w:tc>
        <w:tc>
          <w:tcPr>
            <w:tcW w:w="3785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Методические рекомендации по разработке на основе ФГОС ДО основной образовательной программы дошкольного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Февраль – июнь 2014</w:t>
            </w:r>
          </w:p>
        </w:tc>
        <w:tc>
          <w:tcPr>
            <w:tcW w:w="4394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Доведение методических рекомендаций до дошкольных образовательных организаций</w:t>
            </w:r>
          </w:p>
        </w:tc>
        <w:tc>
          <w:tcPr>
            <w:tcW w:w="3827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Использование методических рекомендаций в практической деятельности</w:t>
            </w:r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lastRenderedPageBreak/>
              <w:t>1.5.</w:t>
            </w:r>
          </w:p>
        </w:tc>
        <w:tc>
          <w:tcPr>
            <w:tcW w:w="3785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Методические рекомендации о базовом уровне оснащенности средствами обучения и воспитания для организации развивающей предметно-пространственной среды в соответствии с требованиями ФГОС дошкольного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Ноябрь 2014</w:t>
            </w:r>
          </w:p>
        </w:tc>
        <w:tc>
          <w:tcPr>
            <w:tcW w:w="4394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Учет методических рекомендаций при оснащении образовательных организаций</w:t>
            </w:r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Учет методических рекомендаций при разработке основной образовательной программы дошкольного образования образовательной организации, закупок для организации развивающей предметно-пространственной среды.</w:t>
            </w:r>
          </w:p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Корректировка разделов основной образовательной программы дошкольного </w:t>
            </w:r>
            <w:proofErr w:type="gramStart"/>
            <w:r>
              <w:t>образования</w:t>
            </w:r>
            <w:proofErr w:type="gramEnd"/>
            <w:r>
              <w:t xml:space="preserve"> с учетом базовой оснащенности развивающей предметно-пространственной среды ДОО</w:t>
            </w:r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1.6.</w:t>
            </w:r>
          </w:p>
        </w:tc>
        <w:tc>
          <w:tcPr>
            <w:tcW w:w="3785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Ведение федерального реестра примерных образовательных программ, используемых в образовательном процессе в соответствии с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Постоянно, утверждение приказа </w:t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4394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Организация обсуждения вариативных примерных образовательных программ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части учета региональных, этнокультурных особенностей и направление предложений в региональную рабочую группу</w:t>
            </w:r>
          </w:p>
        </w:tc>
        <w:tc>
          <w:tcPr>
            <w:tcW w:w="3827" w:type="dxa"/>
            <w:shd w:val="clear" w:color="auto" w:fill="auto"/>
          </w:tcPr>
          <w:p w:rsidR="00005065" w:rsidRPr="001D3F1C" w:rsidRDefault="00005065" w:rsidP="00B44351">
            <w:pPr>
              <w:tabs>
                <w:tab w:val="left" w:pos="993"/>
              </w:tabs>
              <w:jc w:val="both"/>
            </w:pPr>
            <w:r>
              <w:t>Использование примерных образовательных программ, находящихся в федеральном реестре, при разработке основных образовательных программ дошкольного образования</w:t>
            </w:r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1.7.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Разработка методических рекомендаций по развитию негосударственного сектора в дошкольном образовании</w:t>
            </w:r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Октябрь-ноябрь 2014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Методическое сопровождение негосударственных организаций, и индивидуальных предпринимателей, реализующих программы дошкольного образования</w:t>
            </w:r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</w:p>
        </w:tc>
      </w:tr>
      <w:tr w:rsidR="00005065" w:rsidRPr="002D6B8C" w:rsidTr="00005065">
        <w:tc>
          <w:tcPr>
            <w:tcW w:w="14283" w:type="dxa"/>
            <w:gridSpan w:val="5"/>
            <w:shd w:val="clear" w:color="auto" w:fill="auto"/>
          </w:tcPr>
          <w:p w:rsidR="00005065" w:rsidRPr="00BF1DB1" w:rsidRDefault="00005065" w:rsidP="00B44351">
            <w:pPr>
              <w:tabs>
                <w:tab w:val="left" w:pos="993"/>
              </w:tabs>
              <w:jc w:val="both"/>
            </w:pPr>
            <w:r>
              <w:rPr>
                <w:b/>
              </w:rPr>
              <w:t xml:space="preserve">2.Организационное обеспечение реализации ФГОС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2.1.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Создание Координационной группы, обеспечивающей координацию действий органов управления образованием субъектов РФ по исполнению плана действий по введению 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Май 2014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Создание координационного совета муниципального образования  по введению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Создание рабочей группы ДОО по введению ФГОС </w:t>
            </w:r>
            <w:proofErr w:type="gramStart"/>
            <w:r>
              <w:t>ДО</w:t>
            </w:r>
            <w:proofErr w:type="gramEnd"/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2.2.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Создание республиканской рабочей группы по внедрению ФГОС дошкольного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Февраль 2014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Направление предложений по составу в республиканскую рабочую группу</w:t>
            </w:r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Направление предложений по составу в республиканскую рабочую группу</w:t>
            </w:r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lastRenderedPageBreak/>
              <w:t>2.3.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Сопровождение деятельности «Пилотных площадок» в Республике Татарстан по введению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Январь-декабрь 2014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Определение перечня «Пилотных площадок» в муниципальном образовании.</w:t>
            </w: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Координация и организационное сопровождение деятельности «Пилотных площадок» в муниципальных образованиях по введению 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вопросам компетенции учредителя образовательной организации</w:t>
            </w:r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Создание системы методической работы, обеспечивающей сопровождение введения ФГОС </w:t>
            </w:r>
            <w:proofErr w:type="gramStart"/>
            <w:r>
              <w:t>ДО</w:t>
            </w:r>
            <w:proofErr w:type="gramEnd"/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Создание условий для участия педагогических работников в учебно-методических объединениях системы образования</w:t>
            </w:r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2.4.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Организация получения методической, психолого-педагогической,  диагностической и консультативной  помощи родителям детей, получающих дошкольное образование в форме семейного образования</w:t>
            </w:r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В течение 2014 года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Организация получения методической, психолого-педагогической,  диагностической и консультативной  помощи родителям детей, получающих дошкольное образование в форме семейного образования, в том числе, в дошкольных образовательных организациях, координация деятельности дошкольных образовательных организаций</w:t>
            </w:r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Организация работы пунктов получения методической, психолого-педагогической, диагностической и консультативной помощи родителям детей, получающих дошкольное образование в форме семейного образования,  с учетом методических рекомендаций по организации и функционированию консультативно-методических центров</w:t>
            </w:r>
          </w:p>
        </w:tc>
      </w:tr>
      <w:tr w:rsidR="00005065" w:rsidRPr="002D6B8C" w:rsidTr="00005065">
        <w:tc>
          <w:tcPr>
            <w:tcW w:w="14283" w:type="dxa"/>
            <w:gridSpan w:val="5"/>
            <w:shd w:val="clear" w:color="auto" w:fill="auto"/>
          </w:tcPr>
          <w:p w:rsidR="00005065" w:rsidRPr="00A92456" w:rsidRDefault="00005065" w:rsidP="00B44351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 xml:space="preserve">3.Кадровое обеспечение введения ФГОС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3.1.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Обеспечение поэтапного повышения квалификации руководителей и педагогов ДОО по вопросам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Июль 2014-декабрь 2016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План-график повышения квалификации для руководящих и педагогических работников дошкольного образования на уровне учредителя</w:t>
            </w:r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Участие руководящих и педагогических работников дошкольного образования для прохождения курсов повышения квалификации</w:t>
            </w:r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3.2.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Разработка методических рекомендаций по проведению аттестации педагогических работников дошкольных организаций</w:t>
            </w:r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Июль 2015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Организация семинаров по подготовке к аттестации педагогических работников</w:t>
            </w:r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Участие в семинарах по подготовке к аттестации педагогических кадров </w:t>
            </w:r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lastRenderedPageBreak/>
              <w:t>3.3.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Организация деятельности </w:t>
            </w:r>
            <w:proofErr w:type="spellStart"/>
            <w:r>
              <w:t>стажировочной</w:t>
            </w:r>
            <w:proofErr w:type="spellEnd"/>
            <w:r>
              <w:t xml:space="preserve">  площадки (ГАОУ ДПО «ИРО РТ») для подготовки тьюторов по сопровождению реализации ФГОС </w:t>
            </w:r>
            <w:proofErr w:type="gramStart"/>
            <w:r>
              <w:t>ДО</w:t>
            </w:r>
            <w:proofErr w:type="gramEnd"/>
            <w:r>
              <w:t xml:space="preserve"> в Республике Татарстан</w:t>
            </w:r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2014-2016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Содействие деятельности </w:t>
            </w:r>
            <w:proofErr w:type="spellStart"/>
            <w:r>
              <w:t>стажировочной</w:t>
            </w:r>
            <w:proofErr w:type="spellEnd"/>
            <w:r>
              <w:t xml:space="preserve">  площадки (ГАОУ ДПО «ИРО РТ») для подготовки тьюторов по сопровождению реализации ФГОС </w:t>
            </w:r>
            <w:proofErr w:type="gramStart"/>
            <w:r>
              <w:t>ДО</w:t>
            </w:r>
            <w:proofErr w:type="gramEnd"/>
            <w:r>
              <w:t xml:space="preserve"> в Республике Татарстан.</w:t>
            </w: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Организация  деятельности тьюторов по сопровождению реализации ФГОС </w:t>
            </w:r>
            <w:proofErr w:type="gramStart"/>
            <w:r>
              <w:t>ДО</w:t>
            </w:r>
            <w:proofErr w:type="gramEnd"/>
            <w:r>
              <w:t xml:space="preserve"> в муниципальном образовании</w:t>
            </w:r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Участие руководящих и педагогических работников дошкольного </w:t>
            </w:r>
            <w:r w:rsidRPr="00AA186D">
              <w:t>образования для</w:t>
            </w:r>
            <w:r>
              <w:t xml:space="preserve"> прохождения курсов тьюторов по сопровождению реализации ФГОС </w:t>
            </w:r>
            <w:proofErr w:type="gramStart"/>
            <w:r>
              <w:t>ДО</w:t>
            </w:r>
            <w:proofErr w:type="gramEnd"/>
            <w:r>
              <w:t xml:space="preserve"> в Республике Татарстан.</w:t>
            </w: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 Создание системы методической, психолого-педагогической работы, обеспечивающей сопровождение введения ФГОС </w:t>
            </w:r>
            <w:proofErr w:type="gramStart"/>
            <w:r>
              <w:t>ДО</w:t>
            </w:r>
            <w:proofErr w:type="gramEnd"/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3.4.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Разработка предложений по изменению ФГОС СПО и ВПО по направлениям подготовки: педагогическое образование, психолого-педагогическое образование, специальное (дефектологическое) образование</w:t>
            </w:r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Ноябрь 2015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Сопровождение молодых специалистов по вопросам реализации ФГОС</w:t>
            </w:r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Определение наставников для молодых специалистов</w:t>
            </w:r>
          </w:p>
        </w:tc>
      </w:tr>
      <w:tr w:rsidR="00005065" w:rsidRPr="002D6B8C" w:rsidTr="00005065">
        <w:tc>
          <w:tcPr>
            <w:tcW w:w="14283" w:type="dxa"/>
            <w:gridSpan w:val="5"/>
            <w:shd w:val="clear" w:color="auto" w:fill="auto"/>
          </w:tcPr>
          <w:p w:rsidR="00005065" w:rsidRPr="00B329A5" w:rsidRDefault="00005065" w:rsidP="00B44351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 xml:space="preserve">4.Финансово-экономическое обеспечение введение ФГОС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4.1.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Разработка методических рекомендаций по реализации полномочий Республики Татарстан по финансовому обеспечению реализации прав граждан на получение общедоступного и бесплатного дошкольного образования</w:t>
            </w:r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Октябрь 2013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Учет методических рекомендаций при определении размера родительской  платы и затрат на реализацию муниципальных полномочий в области дошкольного образования</w:t>
            </w:r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Эффективное планирование расходов средств учредителя</w:t>
            </w:r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4.2.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Мониторинг финансового обеспечения реализации прав граждан на получение общедоступного и бесплатного дошкольного образования в условиях введения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Апрель 2014-апрель 2015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Нормативно-правовой акт, утверждающий значение финансового норматива на содержание имущества, создание условий для присмотра и ухода и организации получения общедоступного и бесплатного дошкольного образования.</w:t>
            </w: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Подготовка государственных </w:t>
            </w:r>
            <w:r>
              <w:lastRenderedPageBreak/>
              <w:t>(муниципальных) заданий с учетом доработанных методических рекомендаций по реализации полномочий Республики Татарстан по финансовому обеспечению реализации прав граждан на получение общедоступного и бесплатного дошкольного образования</w:t>
            </w:r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lastRenderedPageBreak/>
              <w:t>Корректировка и выполнение государственных (муниципальных) заданий</w:t>
            </w:r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lastRenderedPageBreak/>
              <w:t>4.3.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Разработка методических рекомендаций по оказанию платных дополнительных услуг в организациях, осуществляющих образовательную деятельность по реализации основных общеобразовательных программ дошкольного образования в условиях введения ФГОС</w:t>
            </w:r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Июль 2014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Организация предоставления дополнительных образовательных услуг организациями, реализующими программы дошкольного образования</w:t>
            </w:r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Получение лицензии на реализацию дополнительных образовательных программ и предоставление дополнительных образовательных услуг организациями, реализующими программы дошкольного образования</w:t>
            </w:r>
          </w:p>
        </w:tc>
      </w:tr>
      <w:tr w:rsidR="00005065" w:rsidRPr="002D6B8C" w:rsidTr="00005065">
        <w:tc>
          <w:tcPr>
            <w:tcW w:w="14283" w:type="dxa"/>
            <w:gridSpan w:val="5"/>
            <w:shd w:val="clear" w:color="auto" w:fill="auto"/>
          </w:tcPr>
          <w:p w:rsidR="00005065" w:rsidRPr="009923DF" w:rsidRDefault="00005065" w:rsidP="00B44351">
            <w:pPr>
              <w:tabs>
                <w:tab w:val="left" w:pos="993"/>
              </w:tabs>
              <w:jc w:val="both"/>
              <w:rPr>
                <w:b/>
              </w:rPr>
            </w:pPr>
            <w:r>
              <w:rPr>
                <w:b/>
              </w:rPr>
              <w:t xml:space="preserve">5.Информационное обеспечение введения ФГОС </w:t>
            </w:r>
            <w:proofErr w:type="gramStart"/>
            <w:r>
              <w:rPr>
                <w:b/>
              </w:rPr>
              <w:t>ДО</w:t>
            </w:r>
            <w:proofErr w:type="gramEnd"/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5.1.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Научно-практические конференции, педагогические чтения, семинары по вопросам введения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2014-2016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Проведение семинаров и конференций по вопросам введения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Участие в семинарах и конференциях по вопросам введения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Проведение педагогических советов и других мероприятий в ДОО по реализации ФГОС </w:t>
            </w:r>
            <w:proofErr w:type="gramStart"/>
            <w:r>
              <w:t>ДО</w:t>
            </w:r>
            <w:proofErr w:type="gramEnd"/>
          </w:p>
        </w:tc>
      </w:tr>
      <w:tr w:rsidR="00005065" w:rsidRPr="002D6B8C" w:rsidTr="00005065">
        <w:tc>
          <w:tcPr>
            <w:tcW w:w="576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5.2.</w:t>
            </w:r>
          </w:p>
        </w:tc>
        <w:tc>
          <w:tcPr>
            <w:tcW w:w="3785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Информационное сопровождение в СМИ о ходе реализации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>Сентябрь 2013-декабрь 2015</w:t>
            </w:r>
          </w:p>
        </w:tc>
        <w:tc>
          <w:tcPr>
            <w:tcW w:w="4394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  <w:r>
              <w:t xml:space="preserve">Подготовка публикаций в СМИ,  том числе электронных, о ходе реализации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005065" w:rsidRDefault="00005065" w:rsidP="00B44351">
            <w:pPr>
              <w:tabs>
                <w:tab w:val="left" w:pos="993"/>
              </w:tabs>
              <w:jc w:val="both"/>
            </w:pPr>
          </w:p>
        </w:tc>
      </w:tr>
    </w:tbl>
    <w:p w:rsidR="00005065" w:rsidRPr="00662079" w:rsidRDefault="00005065" w:rsidP="00005065">
      <w:pPr>
        <w:tabs>
          <w:tab w:val="left" w:pos="993"/>
        </w:tabs>
        <w:ind w:firstLine="567"/>
        <w:jc w:val="both"/>
        <w:rPr>
          <w:i/>
        </w:rPr>
      </w:pPr>
    </w:p>
    <w:sectPr w:rsidR="00005065" w:rsidRPr="00662079" w:rsidSect="00005065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65"/>
    <w:rsid w:val="00005065"/>
    <w:rsid w:val="002A285D"/>
    <w:rsid w:val="009B1887"/>
    <w:rsid w:val="00CF5754"/>
    <w:rsid w:val="00E7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65"/>
    <w:pPr>
      <w:spacing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65"/>
    <w:pPr>
      <w:spacing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F9FD7-0808-477F-8B00-6D8227D61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Светлана</cp:lastModifiedBy>
  <cp:revision>2</cp:revision>
  <dcterms:created xsi:type="dcterms:W3CDTF">2015-03-31T15:58:00Z</dcterms:created>
  <dcterms:modified xsi:type="dcterms:W3CDTF">2015-03-31T15:58:00Z</dcterms:modified>
</cp:coreProperties>
</file>